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13" style:family="table-row">
      <style:table-row-properties style:min-row-height="1.739cm"/>
    </style:style>
    <style:style style:name="Tabela1.B13" style:family="table-cell">
      <style:table-cell-properties fo:padding="0.049cm" fo:border="0.05pt solid #000000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27" style:family="table-row">
      <style:table-row-properties style:min-row-height="0.601cm"/>
    </style:style>
    <style:style style:name="Tabela1.B27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A30" style:family="table-cell" style:data-style-name="N107">
      <style:table-cell-properties style:vertical-align="bottom" fo:background-color="#99ff99" fo:padding="0.049cm" fo:border="none">
        <style:background-image/>
      </style:table-cell-properties>
    </style:style>
    <style:style style:name="Tabela1.B3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start" style:justify-single-word="false"/>
      <style:text-properties fo:font-size="12pt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7" style:family="paragraph" style:parent-style-name="Table_20_Contents">
      <style:text-properties fo:font-size="2pt" style:font-size-asian="2pt" style:font-size-complex="2pt"/>
    </style:style>
    <style:style style:name="P28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8" svg:x1="3.055cm" svg:y1="0.531cm" svg:x2="18.679cm" svg:y2="0.531cm">
            <text:p/>
          </draw:line>
          <draw:line draw:style-name="gr3" draw:text-style-name="P28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Comércio Varejista de Produtos e Equipamentos Médicos e Odontológicos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B1" office:value-type="string">
            <text:p text:style-name="P15">Formulário Anexo II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B1" office:value-type="string">
            <text:p text:style-name="P15">CNPJ = Cadastro Nacional de Pessoa Jurídica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B1" office:value-type="string">
            <text:p text:style-name="P15">Cópia do Contrato Social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B1" office:value-type="string">
            <text:p text:style-name="P15">CPF ou RG do proprietário ou responsável.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B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B1" office:value-type="string">
            <text:p text:style-name="P15">Conta de Água ou Luz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B1" office:value-type="string">
            <text:p text:style-name="P15">Laudo de Controle de Pragas e Vetores(Validade de até 06 meses)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B1" office:value-type="string">
            <text:p text:style-name="P15">Laudo de Limpeza da Cx dágua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93">
            <text:p text:style-name="P14">93</text:p>
          </table:table-cell>
          <table:table-cell table:style-name="Tabela1.B1" office:value-type="string">
            <text:p text:style-name="P15">Comprovação de Responsabilidade Técnica com registro do estabelecimento junto ao CRO/RS;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4">87</text:p>
          </table:table-cell>
          <table:table-cell table:style-name="Tabela1.B1" office:value-type="string">
            <text:p text:style-name="P15">Manual de Boas Práticas e/ou Procedimento Operacional Padrão – POP's, das atividades desenvolvidas;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13">
          <table:table-cell table:style-name="Tabela1.A3" office:value-type="float" office:value="88">
            <text:p text:style-name="P14">88</text:p>
          </table:table-cell>
          <table:table-cell table:style-name="Tabela1.B13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13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4">01</text:p>
          </table:table-cell>
          <table:table-cell table:style-name="Tabela1.B16" office:value-type="string">
            <text:p text:style-name="P16">Formulário Anexo II</text:p>
          </table:table-cell>
          <table:table-cell table:style-name="Tabela1.C16" office:value-type="string">
            <text:p text:style-name="P14">SIM</text:p>
          </table:table-cell>
          <table:table-cell table:style-name="Tabela1.D16" office:value-type="string">
            <text:p text:style-name="P15">Pasta Formulários e Declarações</text:p>
          </table:table-cell>
        </table:table-row>
        <table:table-row table:style-name="Tabela1.7">
          <table:table-cell table:style-name="Tabela1.A15" office:value-type="float" office:value="8">
            <text:p text:style-name="P14">08</text:p>
          </table:table-cell>
          <table:table-cell table:style-name="Tabela1.B17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5" office:value-type="float" office:value="20">
            <text:p text:style-name="P14">20</text:p>
          </table:table-cell>
          <table:table-cell table:style-name="Tabela1.B18" office:value-type="string">
            <text:p text:style-name="P15">Laudo de Controle de Pragas e Vetores(Validade de até 06 meses)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5" office:value-type="float" office:value="18">
            <text:p text:style-name="P14">18</text:p>
          </table:table-cell>
          <table:table-cell table:style-name="Tabela1.B19" office:value-type="string">
            <text:p text:style-name="P15">Laudo de Limpeza da Cx dágua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5" office:value-type="float" office:value="93">
            <text:p text:style-name="P14">93</text:p>
          </table:table-cell>
          <table:table-cell table:style-name="Tabela1.B20" office:value-type="string">
            <text:p text:style-name="P15">Comprovação de Responsabilidade Técnica com registro do estabelecimento junto ao CRO/RS; 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Á CARGO DO SOLICITANTE</text:p>
          </table:table-cell>
        </table:table-row>
        <text:soft-page-break/>
        <table:table-row table:style-name="Tabela1.3">
          <table:table-cell table:style-name="Tabela1.A15" office:value-type="float" office:value="87">
            <text:p text:style-name="P14">87</text:p>
          </table:table-cell>
          <table:table-cell table:style-name="Tabela1.B21" office:value-type="string">
            <text:p text:style-name="P15">Manual de Boas Práticas e/ou Procedimento Operacional Padrão – POP's, das atividades desenvolvidas; 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Á CARGO DO SOLICITANTE</text:p>
          </table:table-cell>
        </table:table-row>
        <table:table-row table:style-name="Tabela1.13">
          <table:table-cell table:style-name="Tabela1.A15" office:value-type="float" office:value="88">
            <text:p text:style-name="P14">88</text:p>
          </table:table-cell>
          <table:table-cell table:style-name="Tabela1.B22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5" office:value-type="float" office:value="93">
            <text:p text:style-name="P14">93</text:p>
          </table:table-cell>
          <table:table-cell table:style-name="Tabela1.B23" office:value-type="string">
            <text:p text:style-name="P15">Comprovação de Responsabilidade Técnica com registro do estabelecimento junto ao CRO/RS;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  <table:table-row table:style-name="Tabela1.3">
          <table:table-cell table:style-name="Tabela1.A15" office:value-type="float" office:value="87">
            <text:p text:style-name="P14">87</text:p>
          </table:table-cell>
          <table:table-cell table:style-name="Tabela1.B24" office:value-type="string">
            <text:p text:style-name="P15">Manual de Boas Práticas e/ou Procedimento Operacional Padrão – POP's, das atividades desenvolvidas;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13">
          <table:table-cell table:style-name="Tabela1.A15" office:value-type="float" office:value="88">
            <text:p text:style-name="P14">88</text:p>
          </table:table-cell>
          <table:table-cell table:style-name="Tabela1.B25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Á CARGO DO SOLICITANTE</text:p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6" office:value-type="string">
            <text:p text:style-name="Table_20_Contents"/>
          </table:table-cell>
          <table:table-cell table:style-name="Tabela1.C26" office:value-type="string">
            <text:p text:style-name="Table_20_Contents"/>
          </table:table-cell>
          <table:table-cell table:style-name="Tabela1.D26" office:value-type="string">
            <text:p text:style-name="Table_20_Contents"/>
          </table:table-cell>
        </table:table-row>
        <table:table-row table:style-name="Tabela1.27">
          <table:table-cell table:style-name="Tabela1.A15">
            <text:p text:style-name="Table_20_Contents"/>
          </table:table-cell>
          <table:table-cell table:style-name="Tabela1.B27" office:value-type="string">
            <text:p text:style-name="P22">Observação: No momento da inspeção, bem como em qualquer etapa do processo de</text:p>
          </table:table-cell>
          <table:table-cell table:style-name="Tabela1.C27" office:value-type="string">
            <text:p text:style-name="Table_20_Contents"/>
          </table:table-cell>
          <table:table-cell table:style-name="Tabela1.D27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28" office:value-type="string">
            <text:p text:style-name="P26">licenciamento sanitário, a critério da autoridade de saúde pública e respeitando o</text:p>
          </table:table-cell>
          <table:table-cell table:style-name="Tabela1.C28" office:value-type="string">
            <text:p text:style-name="Table_20_Contents"/>
          </table:table-cell>
          <table:table-cell table:style-name="Tabela1.D28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29" office:value-type="string">
            <text:p text:style-name="P26">estabelecido na legislação vigente, poderão ser exigidos quaisquer outros documentos</text:p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  <table:table-row table:style-name="Tabela1.4">
          <table:table-cell table:style-name="Tabela1.A30">
            <text:p text:style-name="Table_20_Contents"/>
          </table:table-cell>
          <table:table-cell table:style-name="Tabela1.B30" office:value-type="string">
            <text:p text:style-name="P26">pertinentes à atividade.</text:p>
          </table:table-cell>
          <table:table-cell table:style-name="Tabela1.C30" office:value-type="string">
            <text:p text:style-name="Table_20_Contents"/>
          </table:table-cell>
          <table:table-cell table:style-name="Tabela1.D30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>
        <text:soft-page-break/>
      </text:p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2023-08-21T08:59:26.643000000</dc:date>
    <meta:editing-cycles>39</meta:editing-cycles>
    <dc:title>PARECER DA SECRETARIA MUNICIPAL DE FAZENDA</dc:title>
    <meta:editing-duration>PT20H2M11S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05" meta:word-count="598" meta:character-count="3866" meta:non-whitespace-character-count="3291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0</config:config-item>
          <config:config-item config:name="VisibleRight" config:type="long">20814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3840537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